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63A" w:rsidRDefault="0007063A" w:rsidP="0007063A">
      <w:pPr>
        <w:jc w:val="right"/>
        <w:rPr>
          <w:sz w:val="28"/>
          <w:szCs w:val="28"/>
        </w:rPr>
      </w:pPr>
    </w:p>
    <w:p w:rsidR="0007063A" w:rsidRDefault="0007063A" w:rsidP="0007063A">
      <w:pPr>
        <w:rPr>
          <w:sz w:val="28"/>
          <w:szCs w:val="28"/>
        </w:rPr>
      </w:pPr>
    </w:p>
    <w:p w:rsidR="0007063A" w:rsidRDefault="0007063A" w:rsidP="0007063A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БЕРГУЛЬСКОГО СЕЛЬСОВЕТА                     СЕВЕРНОГО РАЙОНА</w:t>
      </w:r>
      <w:r w:rsidR="007E3B4F">
        <w:rPr>
          <w:sz w:val="28"/>
          <w:szCs w:val="28"/>
        </w:rPr>
        <w:t xml:space="preserve">   </w:t>
      </w:r>
      <w:r>
        <w:rPr>
          <w:sz w:val="28"/>
          <w:szCs w:val="28"/>
        </w:rPr>
        <w:t>НОВОСИБИРСКОЙ ОБЛАСТИ</w:t>
      </w:r>
    </w:p>
    <w:p w:rsidR="0007063A" w:rsidRDefault="0007063A" w:rsidP="0007063A">
      <w:pPr>
        <w:jc w:val="center"/>
        <w:rPr>
          <w:sz w:val="28"/>
          <w:szCs w:val="28"/>
        </w:rPr>
      </w:pPr>
    </w:p>
    <w:p w:rsidR="0007063A" w:rsidRDefault="0007063A" w:rsidP="0007063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AF6495" w:rsidRDefault="00AF6495" w:rsidP="0007063A">
      <w:pPr>
        <w:jc w:val="center"/>
        <w:rPr>
          <w:sz w:val="28"/>
          <w:szCs w:val="28"/>
        </w:rPr>
      </w:pPr>
      <w:r>
        <w:rPr>
          <w:sz w:val="28"/>
          <w:szCs w:val="28"/>
        </w:rPr>
        <w:t>48-ой сессии</w:t>
      </w:r>
      <w:bookmarkStart w:id="0" w:name="_GoBack"/>
      <w:bookmarkEnd w:id="0"/>
    </w:p>
    <w:p w:rsidR="0007063A" w:rsidRDefault="007E3B4F" w:rsidP="0007063A">
      <w:pPr>
        <w:rPr>
          <w:sz w:val="28"/>
          <w:szCs w:val="28"/>
        </w:rPr>
      </w:pPr>
      <w:r>
        <w:rPr>
          <w:sz w:val="28"/>
          <w:szCs w:val="28"/>
        </w:rPr>
        <w:t>22.12.2023</w:t>
      </w:r>
      <w:r w:rsidR="0007063A">
        <w:rPr>
          <w:sz w:val="28"/>
          <w:szCs w:val="28"/>
        </w:rPr>
        <w:tab/>
      </w:r>
      <w:r w:rsidR="0007063A">
        <w:rPr>
          <w:sz w:val="28"/>
          <w:szCs w:val="28"/>
        </w:rPr>
        <w:tab/>
      </w:r>
      <w:r w:rsidR="0007063A">
        <w:rPr>
          <w:sz w:val="28"/>
          <w:szCs w:val="28"/>
        </w:rPr>
        <w:tab/>
      </w:r>
      <w:r w:rsidR="0007063A">
        <w:rPr>
          <w:sz w:val="28"/>
          <w:szCs w:val="28"/>
        </w:rPr>
        <w:tab/>
      </w:r>
      <w:r w:rsidR="0007063A">
        <w:rPr>
          <w:sz w:val="28"/>
          <w:szCs w:val="28"/>
        </w:rPr>
        <w:tab/>
      </w:r>
      <w:r w:rsidR="0007063A">
        <w:rPr>
          <w:sz w:val="28"/>
          <w:szCs w:val="28"/>
        </w:rPr>
        <w:tab/>
      </w:r>
      <w:r w:rsidR="0007063A">
        <w:rPr>
          <w:sz w:val="28"/>
          <w:szCs w:val="28"/>
        </w:rPr>
        <w:tab/>
      </w:r>
      <w:r w:rsidR="0007063A">
        <w:rPr>
          <w:sz w:val="28"/>
          <w:szCs w:val="28"/>
        </w:rPr>
        <w:tab/>
        <w:t xml:space="preserve">                      №</w:t>
      </w:r>
      <w:r>
        <w:rPr>
          <w:sz w:val="28"/>
          <w:szCs w:val="28"/>
        </w:rPr>
        <w:t xml:space="preserve"> 2</w:t>
      </w:r>
      <w:r w:rsidR="0007063A">
        <w:rPr>
          <w:sz w:val="28"/>
          <w:szCs w:val="28"/>
        </w:rPr>
        <w:t xml:space="preserve"> </w:t>
      </w:r>
    </w:p>
    <w:p w:rsidR="0007063A" w:rsidRDefault="0007063A" w:rsidP="0007063A">
      <w:pPr>
        <w:rPr>
          <w:sz w:val="28"/>
          <w:szCs w:val="28"/>
        </w:rPr>
      </w:pPr>
    </w:p>
    <w:p w:rsidR="0007063A" w:rsidRDefault="0007063A" w:rsidP="0007063A">
      <w:pPr>
        <w:jc w:val="center"/>
        <w:rPr>
          <w:sz w:val="28"/>
          <w:szCs w:val="28"/>
        </w:rPr>
      </w:pPr>
      <w:r>
        <w:rPr>
          <w:sz w:val="28"/>
          <w:szCs w:val="28"/>
        </w:rPr>
        <w:t>О местном бюджете Бергульского сельсовета Северного района</w:t>
      </w:r>
    </w:p>
    <w:p w:rsidR="0007063A" w:rsidRDefault="0007063A" w:rsidP="0007063A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на 2024 год и плановый период 2025 и 2026 годов</w:t>
      </w:r>
    </w:p>
    <w:p w:rsidR="0007063A" w:rsidRDefault="0007063A" w:rsidP="0007063A">
      <w:pPr>
        <w:jc w:val="center"/>
        <w:rPr>
          <w:sz w:val="28"/>
          <w:szCs w:val="28"/>
        </w:rPr>
      </w:pP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основании проекта закона Новосибирской области   «Об областном бюджете Новосибирской области на 2024 год и плановый период 2025  и 2026 годов»  Совет депутатов Бергульского сельсовета Северного района Новосибирской области  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основные характеристики местного бюджета Бергульского  сельсовета Северного района Новосибирской области (далее – местный бюджет) на 202</w:t>
      </w:r>
      <w:r w:rsidR="003D1F55">
        <w:rPr>
          <w:sz w:val="28"/>
          <w:szCs w:val="28"/>
        </w:rPr>
        <w:t>4</w:t>
      </w:r>
      <w:r>
        <w:rPr>
          <w:sz w:val="28"/>
          <w:szCs w:val="28"/>
        </w:rPr>
        <w:t xml:space="preserve"> год:</w:t>
      </w:r>
    </w:p>
    <w:p w:rsidR="0007063A" w:rsidRPr="007E7AD3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1) прогнозируемый общий объем доходов местного бюджета в сумме </w:t>
      </w:r>
      <w:r w:rsidR="001D6C36" w:rsidRPr="007E7AD3">
        <w:rPr>
          <w:sz w:val="28"/>
          <w:szCs w:val="28"/>
        </w:rPr>
        <w:t xml:space="preserve">12019,5 </w:t>
      </w:r>
      <w:r w:rsidRPr="007E7AD3"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1D6C36" w:rsidRPr="007E7AD3">
        <w:rPr>
          <w:sz w:val="28"/>
          <w:szCs w:val="28"/>
        </w:rPr>
        <w:t>11049,7</w:t>
      </w:r>
      <w:r w:rsidRPr="007E7AD3">
        <w:rPr>
          <w:sz w:val="28"/>
          <w:szCs w:val="28"/>
        </w:rPr>
        <w:t xml:space="preserve">  тыс. рублей, из них  объем межбюджетных трансфертов, получаемых из других бюджетов бюджетной системы Российской Федерации, в сумме </w:t>
      </w:r>
      <w:r w:rsidR="001D6C36" w:rsidRPr="007E7AD3">
        <w:rPr>
          <w:sz w:val="28"/>
          <w:szCs w:val="28"/>
        </w:rPr>
        <w:t>11049,7</w:t>
      </w:r>
      <w:r w:rsidRPr="007E7AD3">
        <w:rPr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7E7AD3" w:rsidRPr="007E7AD3">
        <w:rPr>
          <w:sz w:val="28"/>
          <w:szCs w:val="28"/>
        </w:rPr>
        <w:t>7853,1</w:t>
      </w:r>
      <w:r w:rsidRPr="007E7AD3">
        <w:rPr>
          <w:sz w:val="28"/>
          <w:szCs w:val="28"/>
        </w:rPr>
        <w:t>тыс. рублей</w:t>
      </w:r>
      <w:r w:rsidR="006D7FBA" w:rsidRPr="007E7AD3">
        <w:rPr>
          <w:sz w:val="28"/>
          <w:szCs w:val="28"/>
        </w:rPr>
        <w:t xml:space="preserve"> и</w:t>
      </w:r>
      <w:proofErr w:type="gramEnd"/>
      <w:r w:rsidRPr="007E7AD3">
        <w:rPr>
          <w:sz w:val="28"/>
          <w:szCs w:val="28"/>
        </w:rPr>
        <w:t xml:space="preserve"> объем межбюджетных трансфертов, предоставляемых другим бюджетам бюджетной системы Р</w:t>
      </w:r>
      <w:r w:rsidR="00792AD5" w:rsidRPr="007E7AD3">
        <w:rPr>
          <w:sz w:val="28"/>
          <w:szCs w:val="28"/>
        </w:rPr>
        <w:t xml:space="preserve">оссийской Федерации в сумме </w:t>
      </w:r>
      <w:r w:rsidR="006D7FBA" w:rsidRPr="007E7AD3">
        <w:rPr>
          <w:sz w:val="28"/>
          <w:szCs w:val="28"/>
        </w:rPr>
        <w:t>38</w:t>
      </w:r>
      <w:r w:rsidR="007E7AD3" w:rsidRPr="007E7AD3">
        <w:rPr>
          <w:sz w:val="28"/>
          <w:szCs w:val="28"/>
        </w:rPr>
        <w:t>6</w:t>
      </w:r>
      <w:r w:rsidR="006D7FBA" w:rsidRPr="007E7AD3">
        <w:rPr>
          <w:sz w:val="28"/>
          <w:szCs w:val="28"/>
        </w:rPr>
        <w:t>7,4</w:t>
      </w:r>
      <w:r w:rsidR="0046604A" w:rsidRPr="007E7AD3">
        <w:rPr>
          <w:sz w:val="28"/>
          <w:szCs w:val="28"/>
        </w:rPr>
        <w:t>ты</w:t>
      </w:r>
      <w:r w:rsidRPr="007E7AD3">
        <w:rPr>
          <w:sz w:val="28"/>
          <w:szCs w:val="28"/>
        </w:rPr>
        <w:t>с. рублей;</w:t>
      </w:r>
    </w:p>
    <w:p w:rsidR="0007063A" w:rsidRDefault="0007063A" w:rsidP="0007063A">
      <w:pPr>
        <w:jc w:val="both"/>
        <w:rPr>
          <w:sz w:val="28"/>
          <w:szCs w:val="28"/>
        </w:rPr>
      </w:pPr>
      <w:r w:rsidRPr="007E7AD3">
        <w:rPr>
          <w:sz w:val="28"/>
          <w:szCs w:val="28"/>
        </w:rPr>
        <w:tab/>
        <w:t>2) общий объем расходов местного бюджета в сумме</w:t>
      </w:r>
      <w:r w:rsidR="007E3B4F">
        <w:rPr>
          <w:sz w:val="28"/>
          <w:szCs w:val="28"/>
        </w:rPr>
        <w:t xml:space="preserve"> </w:t>
      </w:r>
      <w:r w:rsidR="003D1F55" w:rsidRPr="007E7AD3">
        <w:rPr>
          <w:sz w:val="28"/>
          <w:szCs w:val="28"/>
        </w:rPr>
        <w:t>1</w:t>
      </w:r>
      <w:r w:rsidR="003C26FD" w:rsidRPr="007E7AD3">
        <w:rPr>
          <w:sz w:val="28"/>
          <w:szCs w:val="28"/>
        </w:rPr>
        <w:t>2019</w:t>
      </w:r>
      <w:r w:rsidR="003D1F55" w:rsidRPr="007E7AD3">
        <w:rPr>
          <w:sz w:val="28"/>
          <w:szCs w:val="28"/>
        </w:rPr>
        <w:t>,</w:t>
      </w:r>
      <w:r w:rsidR="003C26FD" w:rsidRPr="007E7AD3">
        <w:rPr>
          <w:sz w:val="28"/>
          <w:szCs w:val="28"/>
        </w:rPr>
        <w:t>5</w:t>
      </w:r>
      <w:r>
        <w:rPr>
          <w:sz w:val="28"/>
          <w:szCs w:val="28"/>
        </w:rPr>
        <w:t>тыс. рублей;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дефицит местного бюджета в сумме 0,0 тыс. рублей. 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Утвердить основные характеристики местного бюджета на</w:t>
      </w:r>
      <w:r w:rsidR="0046604A">
        <w:rPr>
          <w:sz w:val="28"/>
          <w:szCs w:val="28"/>
        </w:rPr>
        <w:t xml:space="preserve"> плановый период</w:t>
      </w:r>
      <w:r>
        <w:rPr>
          <w:sz w:val="28"/>
          <w:szCs w:val="28"/>
        </w:rPr>
        <w:t xml:space="preserve"> 202</w:t>
      </w:r>
      <w:r w:rsidR="003D1F55">
        <w:rPr>
          <w:sz w:val="28"/>
          <w:szCs w:val="28"/>
        </w:rPr>
        <w:t>5</w:t>
      </w:r>
      <w:r>
        <w:rPr>
          <w:sz w:val="28"/>
          <w:szCs w:val="28"/>
        </w:rPr>
        <w:t xml:space="preserve"> год  и 202</w:t>
      </w:r>
      <w:r w:rsidR="003D1F55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46604A">
        <w:rPr>
          <w:sz w:val="28"/>
          <w:szCs w:val="28"/>
        </w:rPr>
        <w:t>ов</w:t>
      </w:r>
      <w:r>
        <w:rPr>
          <w:sz w:val="28"/>
          <w:szCs w:val="28"/>
        </w:rPr>
        <w:t>: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1) прогнозируемый общий объем доходов местного бюджета на 202</w:t>
      </w:r>
      <w:r w:rsidR="003D1F55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 </w:t>
      </w:r>
      <w:r w:rsidR="003D1F55" w:rsidRPr="007E7AD3">
        <w:rPr>
          <w:sz w:val="28"/>
          <w:szCs w:val="28"/>
        </w:rPr>
        <w:t>2</w:t>
      </w:r>
      <w:r w:rsidR="003C26FD" w:rsidRPr="007E7AD3">
        <w:rPr>
          <w:sz w:val="28"/>
          <w:szCs w:val="28"/>
        </w:rPr>
        <w:t>875,</w:t>
      </w:r>
      <w:r w:rsidR="006D7FBA" w:rsidRPr="007E7AD3">
        <w:rPr>
          <w:sz w:val="28"/>
          <w:szCs w:val="28"/>
        </w:rPr>
        <w:t>7</w:t>
      </w:r>
      <w:r w:rsidRPr="007E7AD3">
        <w:rPr>
          <w:sz w:val="28"/>
          <w:szCs w:val="28"/>
        </w:rPr>
        <w:t xml:space="preserve"> тыс. рублей, в том числе объем безвозмездных поступлений в сумме  </w:t>
      </w:r>
      <w:r w:rsidR="003D1F55" w:rsidRPr="007E7AD3">
        <w:rPr>
          <w:sz w:val="28"/>
          <w:szCs w:val="28"/>
        </w:rPr>
        <w:t>1</w:t>
      </w:r>
      <w:r w:rsidR="003C26FD" w:rsidRPr="007E7AD3">
        <w:rPr>
          <w:sz w:val="28"/>
          <w:szCs w:val="28"/>
        </w:rPr>
        <w:t>796</w:t>
      </w:r>
      <w:r w:rsidR="003D1F55" w:rsidRPr="007E7AD3">
        <w:rPr>
          <w:sz w:val="28"/>
          <w:szCs w:val="28"/>
        </w:rPr>
        <w:t>,</w:t>
      </w:r>
      <w:r w:rsidR="003C26FD" w:rsidRPr="007E7AD3">
        <w:rPr>
          <w:sz w:val="28"/>
          <w:szCs w:val="28"/>
        </w:rPr>
        <w:t>3</w:t>
      </w:r>
      <w:r w:rsidRPr="007E7AD3">
        <w:rPr>
          <w:sz w:val="28"/>
          <w:szCs w:val="28"/>
        </w:rPr>
        <w:t xml:space="preserve"> тыс. рублей, из них  объем межбюджетных трансфертов, получаемых из других бюджетов бюджетной системы Российской  Федерации, в сумме </w:t>
      </w:r>
      <w:r w:rsidR="003D1F55" w:rsidRPr="007E7AD3">
        <w:rPr>
          <w:sz w:val="28"/>
          <w:szCs w:val="28"/>
        </w:rPr>
        <w:t>1</w:t>
      </w:r>
      <w:r w:rsidR="003C26FD" w:rsidRPr="007E7AD3">
        <w:rPr>
          <w:sz w:val="28"/>
          <w:szCs w:val="28"/>
        </w:rPr>
        <w:t>796,3</w:t>
      </w:r>
      <w:r w:rsidRPr="007E7AD3">
        <w:rPr>
          <w:sz w:val="28"/>
          <w:szCs w:val="28"/>
        </w:rPr>
        <w:t xml:space="preserve"> тыс</w:t>
      </w:r>
      <w:r>
        <w:rPr>
          <w:sz w:val="28"/>
          <w:szCs w:val="28"/>
        </w:rPr>
        <w:t xml:space="preserve">. рублей, в том числе объем субсидий, субвенций и иных межбюджетных трансфертов, имеющих целевое назначение, в сумме </w:t>
      </w:r>
      <w:r w:rsidR="007E7AD3">
        <w:rPr>
          <w:sz w:val="28"/>
          <w:szCs w:val="28"/>
        </w:rPr>
        <w:t>369,2</w:t>
      </w:r>
      <w:proofErr w:type="gramEnd"/>
      <w:r w:rsidR="007E7AD3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тыс. рублей  и объем межбюджетных трансфертов, предоставляемых другим бюджетам бюджетной системы Российской Федерации в сумме 30,0 тыс. рублей, и на 202</w:t>
      </w:r>
      <w:r w:rsidR="003D1F55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3C26FD" w:rsidRPr="007E3B4F">
        <w:rPr>
          <w:sz w:val="28"/>
          <w:szCs w:val="28"/>
        </w:rPr>
        <w:t>2903,1</w:t>
      </w:r>
      <w:r>
        <w:rPr>
          <w:sz w:val="28"/>
          <w:szCs w:val="28"/>
        </w:rPr>
        <w:t xml:space="preserve"> тыс.  рублей, в том числе объем безвозмездных поступлений в сумме </w:t>
      </w:r>
      <w:r w:rsidR="00A5155A" w:rsidRPr="007E3B4F">
        <w:rPr>
          <w:sz w:val="28"/>
          <w:szCs w:val="28"/>
        </w:rPr>
        <w:t>1</w:t>
      </w:r>
      <w:r w:rsidR="003C26FD" w:rsidRPr="007E3B4F">
        <w:rPr>
          <w:sz w:val="28"/>
          <w:szCs w:val="28"/>
        </w:rPr>
        <w:t>815,7</w:t>
      </w:r>
      <w:r>
        <w:rPr>
          <w:sz w:val="28"/>
          <w:szCs w:val="28"/>
        </w:rPr>
        <w:t xml:space="preserve"> тыс. рублей, из них  объем межбюджетных трансфертов, получаемых из других </w:t>
      </w:r>
      <w:r>
        <w:rPr>
          <w:sz w:val="28"/>
          <w:szCs w:val="28"/>
        </w:rPr>
        <w:lastRenderedPageBreak/>
        <w:t xml:space="preserve">бюджетов бюджетной системы Российской  Федерации, в сумме </w:t>
      </w:r>
      <w:r w:rsidR="003C26FD" w:rsidRPr="007E3B4F">
        <w:rPr>
          <w:sz w:val="28"/>
          <w:szCs w:val="28"/>
        </w:rPr>
        <w:t>1815,7</w:t>
      </w:r>
      <w:r>
        <w:rPr>
          <w:sz w:val="28"/>
          <w:szCs w:val="28"/>
        </w:rPr>
        <w:t xml:space="preserve"> тыс. рублей, в том числе объем</w:t>
      </w:r>
      <w:proofErr w:type="gramEnd"/>
      <w:r>
        <w:rPr>
          <w:sz w:val="28"/>
          <w:szCs w:val="28"/>
        </w:rPr>
        <w:t xml:space="preserve"> субсидий, субвенций и иных межбюджетных трансфертов, имеющих целевое назначение, в сумме </w:t>
      </w:r>
      <w:r w:rsidR="007E7AD3">
        <w:rPr>
          <w:sz w:val="28"/>
          <w:szCs w:val="28"/>
        </w:rPr>
        <w:t>386,9 т</w:t>
      </w:r>
      <w:r>
        <w:rPr>
          <w:sz w:val="28"/>
          <w:szCs w:val="28"/>
        </w:rPr>
        <w:t>ыс. рублей  и объем межбюджетных трансфертов, предоставляемых другим бюджетам бюджетной системы Российской Федерации в сумме 30,0 тыс. рублей;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 общий объем расходов местного бюджета на 202</w:t>
      </w:r>
      <w:r w:rsidR="00A5155A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 </w:t>
      </w:r>
      <w:r w:rsidR="00A5155A" w:rsidRPr="007E7AD3">
        <w:rPr>
          <w:sz w:val="28"/>
          <w:szCs w:val="28"/>
        </w:rPr>
        <w:t>2</w:t>
      </w:r>
      <w:r w:rsidR="003C26FD" w:rsidRPr="007E7AD3">
        <w:rPr>
          <w:sz w:val="28"/>
          <w:szCs w:val="28"/>
        </w:rPr>
        <w:t>875</w:t>
      </w:r>
      <w:r w:rsidR="00A5155A" w:rsidRPr="007E7AD3">
        <w:rPr>
          <w:sz w:val="28"/>
          <w:szCs w:val="28"/>
        </w:rPr>
        <w:t>,</w:t>
      </w:r>
      <w:r w:rsidR="006D7FBA" w:rsidRPr="007E7AD3">
        <w:rPr>
          <w:sz w:val="28"/>
          <w:szCs w:val="28"/>
        </w:rPr>
        <w:t xml:space="preserve">7 </w:t>
      </w:r>
      <w:r w:rsidRPr="007E7AD3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A5155A" w:rsidRPr="007E7AD3">
        <w:rPr>
          <w:sz w:val="28"/>
          <w:szCs w:val="28"/>
        </w:rPr>
        <w:t>62,7</w:t>
      </w:r>
      <w:r w:rsidRPr="007E7AD3">
        <w:rPr>
          <w:sz w:val="28"/>
          <w:szCs w:val="28"/>
        </w:rPr>
        <w:t xml:space="preserve"> тыс. рублей, и на 202</w:t>
      </w:r>
      <w:r w:rsidR="00A5155A" w:rsidRPr="007E7AD3">
        <w:rPr>
          <w:sz w:val="28"/>
          <w:szCs w:val="28"/>
        </w:rPr>
        <w:t>6</w:t>
      </w:r>
      <w:r w:rsidRPr="007E7AD3">
        <w:rPr>
          <w:sz w:val="28"/>
          <w:szCs w:val="28"/>
        </w:rPr>
        <w:t xml:space="preserve"> год в сумме  </w:t>
      </w:r>
      <w:r w:rsidR="000729ED" w:rsidRPr="007E7AD3">
        <w:rPr>
          <w:sz w:val="28"/>
          <w:szCs w:val="28"/>
        </w:rPr>
        <w:t>2903,1</w:t>
      </w:r>
      <w:r w:rsidRPr="007E7AD3">
        <w:rPr>
          <w:sz w:val="28"/>
          <w:szCs w:val="28"/>
        </w:rPr>
        <w:t xml:space="preserve">  тыс. рублей, в том числе условно утвержденные расходы в сумме </w:t>
      </w:r>
      <w:r w:rsidR="000729ED" w:rsidRPr="007E7AD3">
        <w:rPr>
          <w:sz w:val="28"/>
          <w:szCs w:val="28"/>
        </w:rPr>
        <w:t>125,8</w:t>
      </w:r>
      <w:r>
        <w:rPr>
          <w:sz w:val="28"/>
          <w:szCs w:val="28"/>
        </w:rPr>
        <w:t xml:space="preserve"> тыс. рублей;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 дефицит местного бюджета на 202</w:t>
      </w:r>
      <w:r w:rsidR="00A5155A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0,0 тыс. рублей, и на 202</w:t>
      </w:r>
      <w:r w:rsidR="00A5155A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0,0  тыс. рублей. 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proofErr w:type="gramStart"/>
      <w:r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A5155A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A5155A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A5155A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приложению 1 к настоящему решению.</w:t>
      </w:r>
      <w:proofErr w:type="gramEnd"/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gramStart"/>
      <w:r>
        <w:rPr>
          <w:sz w:val="28"/>
          <w:szCs w:val="28"/>
        </w:rPr>
        <w:t>Установить, что доходы местного бюджета на 202</w:t>
      </w:r>
      <w:r w:rsidR="00A5155A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A5155A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A5155A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социальными налоговыми режимами, региональных налогов, местных налогов, а также пеней и штрафов по ним, неналоговых доходов,  безвозмездных поступлений, с учетом единых нормативов</w:t>
      </w:r>
      <w:proofErr w:type="gramEnd"/>
      <w:r>
        <w:rPr>
          <w:sz w:val="28"/>
          <w:szCs w:val="28"/>
        </w:rPr>
        <w:t xml:space="preserve"> отчислений в местный бюджет от налогов и сборов, предусмотренных законодательством Новосибирской области согласно приложению 2 к настоящему решению.</w:t>
      </w:r>
      <w:r>
        <w:rPr>
          <w:sz w:val="28"/>
          <w:szCs w:val="28"/>
        </w:rPr>
        <w:tab/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 У</w:t>
      </w:r>
      <w:r w:rsidR="008C7C52">
        <w:rPr>
          <w:sz w:val="28"/>
          <w:szCs w:val="28"/>
        </w:rPr>
        <w:t>становить</w:t>
      </w:r>
      <w:r>
        <w:rPr>
          <w:sz w:val="28"/>
          <w:szCs w:val="28"/>
        </w:rPr>
        <w:t xml:space="preserve"> в пределах общего объема расходов, установленными пунктами 1.2, 2.2 настоящего решения,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 видов расходов  на 202</w:t>
      </w:r>
      <w:r w:rsidR="00FE30F6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 202</w:t>
      </w:r>
      <w:r w:rsidR="00FE30F6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FE30F6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согласно приложению 3 к настоящему решению.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 Утвердить ведомственную структуру расходов местного бюджета на 202</w:t>
      </w:r>
      <w:r w:rsidR="00FE30F6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FE30F6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FE30F6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согласно приложению 4 к настоящему решению.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Установить размер резервного фонда администрации Бергульского сельсовета Северного района Новосибирской области на 202</w:t>
      </w:r>
      <w:r w:rsidR="00FE30F6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3,0 тыс. рублей, в  плановом периоде 202</w:t>
      </w:r>
      <w:r w:rsidR="00FE30F6">
        <w:rPr>
          <w:sz w:val="28"/>
          <w:szCs w:val="28"/>
        </w:rPr>
        <w:t>5</w:t>
      </w:r>
      <w:r>
        <w:rPr>
          <w:sz w:val="28"/>
          <w:szCs w:val="28"/>
        </w:rPr>
        <w:t xml:space="preserve"> – 202</w:t>
      </w:r>
      <w:r w:rsidR="00FE30F6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в сумме 0 тыс. рублей ежегодно.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8. Установить общий объем бюджетных ассигнований, направленных на исполнение публичных нормативных обязательств, на 202</w:t>
      </w:r>
      <w:r w:rsidR="00FE30F6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284,0 тыс. рублей, на 202</w:t>
      </w:r>
      <w:r w:rsidR="00FE30F6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FE30F6">
        <w:rPr>
          <w:sz w:val="28"/>
          <w:szCs w:val="28"/>
        </w:rPr>
        <w:t>50</w:t>
      </w:r>
      <w:r>
        <w:rPr>
          <w:sz w:val="28"/>
          <w:szCs w:val="28"/>
        </w:rPr>
        <w:t>,0 тыс. рублей и на 202</w:t>
      </w:r>
      <w:r w:rsidR="00FE30F6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FE30F6">
        <w:rPr>
          <w:sz w:val="28"/>
          <w:szCs w:val="28"/>
        </w:rPr>
        <w:t>5</w:t>
      </w:r>
      <w:r>
        <w:rPr>
          <w:sz w:val="28"/>
          <w:szCs w:val="28"/>
        </w:rPr>
        <w:t>,0 тыс. рублей.</w:t>
      </w:r>
    </w:p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 Утвердить распределение бюджетных ассигнований на исполнение публичных нормативных обязательств на 202</w:t>
      </w:r>
      <w:r w:rsidR="00FE30F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E30F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FE30F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5 к настоящему решению.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10. </w:t>
      </w:r>
      <w:proofErr w:type="gramStart"/>
      <w:r>
        <w:rPr>
          <w:sz w:val="28"/>
          <w:szCs w:val="28"/>
        </w:rPr>
        <w:t>Установить, что субсидии, в том числе гранты в форме субсидий юридическим лицам, индивидуальным предпринимателям и физическим лицам – производителям товаров (работ, услуг), а также некоммерческим организациям, не являющимся казенными учреждениями,  предоставляются в случаях, предусмотренных федеральным законодательством, законодательством Новосибирской области и муниципальными правовыми   актами представительного органа  Бергульского сельсовета  Северного района Новосибирской области, и в пределах бюджетных ассигнований, предусмотренных ведомственной структурой расходов местного</w:t>
      </w:r>
      <w:proofErr w:type="gramEnd"/>
      <w:r>
        <w:rPr>
          <w:sz w:val="28"/>
          <w:szCs w:val="28"/>
        </w:rPr>
        <w:t xml:space="preserve"> бюджета на 202</w:t>
      </w:r>
      <w:r w:rsidR="00FE30F6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202</w:t>
      </w:r>
      <w:r w:rsidR="00FE30F6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FE30F6">
        <w:rPr>
          <w:sz w:val="28"/>
          <w:szCs w:val="28"/>
        </w:rPr>
        <w:t>6</w:t>
      </w:r>
      <w:r>
        <w:rPr>
          <w:sz w:val="28"/>
          <w:szCs w:val="28"/>
        </w:rPr>
        <w:t xml:space="preserve"> годы по соответствующим целевым статьям и виду расходов согласно приложению 4 к настоящему решению, в порядке, установленном администрацией Бергульского сельсовета Северного района Новосибирской области.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11. Установить, что муниципальные учреждения Северного района Новосибирской области, органы местного самоуправления Северного района Новосибирской области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о предоставлении услуг связи, услуг проживания в гостиницах;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о подписке на печатные издания и об их приобретении;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об обучении на курсах повышения квалификации;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о приобретении авиа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 страхования;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аренды;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 об оплате нотариальных действий и иных услуг, оказываемых при осуществлении нотариальных действий;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в размере 100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в размере </w:t>
      </w:r>
      <w:r w:rsidR="000708C5">
        <w:rPr>
          <w:sz w:val="28"/>
          <w:szCs w:val="28"/>
        </w:rPr>
        <w:t>2</w:t>
      </w:r>
      <w:r>
        <w:rPr>
          <w:sz w:val="28"/>
          <w:szCs w:val="28"/>
        </w:rPr>
        <w:t>0 процентов суммы договора (муниципального контракта), если иное не предусмотрено законодательством Российской Федерации, ‒ по остальным договорам (муниципальным контрактам).</w:t>
      </w:r>
    </w:p>
    <w:p w:rsidR="008C7C52" w:rsidRPr="008C7C52" w:rsidRDefault="0007063A" w:rsidP="008C7C52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12. 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Утвердить </w:t>
      </w:r>
      <w:r w:rsidR="00EB721C">
        <w:rPr>
          <w:rFonts w:eastAsia="Calibri"/>
          <w:sz w:val="28"/>
          <w:szCs w:val="28"/>
          <w:lang w:eastAsia="en-US"/>
        </w:rPr>
        <w:t xml:space="preserve">распределение </w:t>
      </w:r>
      <w:r w:rsidR="008C7C52" w:rsidRPr="008C7C52">
        <w:rPr>
          <w:rFonts w:eastAsia="Calibri"/>
          <w:sz w:val="28"/>
          <w:szCs w:val="28"/>
          <w:lang w:eastAsia="en-US"/>
        </w:rPr>
        <w:t>иных межбюджетных трансфертов</w:t>
      </w:r>
      <w:r w:rsidR="00EB721C">
        <w:rPr>
          <w:rFonts w:eastAsia="Calibri"/>
          <w:sz w:val="28"/>
          <w:szCs w:val="28"/>
          <w:lang w:eastAsia="en-US"/>
        </w:rPr>
        <w:t xml:space="preserve"> местному бюджету района из </w:t>
      </w:r>
      <w:r w:rsidR="008C7C52">
        <w:rPr>
          <w:sz w:val="28"/>
          <w:szCs w:val="28"/>
        </w:rPr>
        <w:t xml:space="preserve">местного бюджета </w:t>
      </w:r>
      <w:r w:rsidR="00EB721C">
        <w:rPr>
          <w:sz w:val="28"/>
          <w:szCs w:val="28"/>
        </w:rPr>
        <w:t xml:space="preserve">Бергульского сельсовета </w:t>
      </w:r>
      <w:r w:rsidR="00EB721C">
        <w:rPr>
          <w:sz w:val="28"/>
          <w:szCs w:val="28"/>
        </w:rPr>
        <w:lastRenderedPageBreak/>
        <w:t xml:space="preserve">Северного района Новосибирской области 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на </w:t>
      </w:r>
      <w:r w:rsidR="008C7C52">
        <w:rPr>
          <w:rFonts w:eastAsia="Calibri"/>
          <w:sz w:val="28"/>
          <w:szCs w:val="28"/>
          <w:lang w:eastAsia="en-US"/>
        </w:rPr>
        <w:t>2024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 год в сумме </w:t>
      </w:r>
      <w:r w:rsidR="007E7AD3">
        <w:rPr>
          <w:rFonts w:eastAsia="Calibri"/>
          <w:sz w:val="28"/>
          <w:szCs w:val="28"/>
          <w:lang w:eastAsia="en-US"/>
        </w:rPr>
        <w:t xml:space="preserve">3837,4 </w:t>
      </w:r>
      <w:r w:rsidR="008C7C52">
        <w:rPr>
          <w:sz w:val="28"/>
          <w:szCs w:val="28"/>
        </w:rPr>
        <w:t xml:space="preserve">тыс. </w:t>
      </w:r>
      <w:r w:rsidR="008C7C52" w:rsidRPr="008C7C52">
        <w:rPr>
          <w:rFonts w:eastAsia="Calibri"/>
          <w:sz w:val="28"/>
          <w:szCs w:val="28"/>
          <w:lang w:eastAsia="en-US"/>
        </w:rPr>
        <w:t>рублей</w:t>
      </w:r>
      <w:r w:rsidR="008C7C52" w:rsidRPr="008C7C52">
        <w:rPr>
          <w:rFonts w:eastAsia="Calibri"/>
          <w:color w:val="000000"/>
          <w:sz w:val="28"/>
          <w:szCs w:val="28"/>
          <w:lang w:eastAsia="en-US"/>
        </w:rPr>
        <w:t>,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 на </w:t>
      </w:r>
      <w:r w:rsidR="008C7C52">
        <w:rPr>
          <w:rFonts w:eastAsia="Calibri"/>
          <w:sz w:val="28"/>
          <w:szCs w:val="28"/>
          <w:lang w:eastAsia="en-US"/>
        </w:rPr>
        <w:t>2025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 год в сумме </w:t>
      </w:r>
      <w:r w:rsidR="008C7C52">
        <w:rPr>
          <w:rFonts w:eastAsia="Calibri"/>
          <w:sz w:val="28"/>
          <w:szCs w:val="28"/>
          <w:lang w:eastAsia="en-US"/>
        </w:rPr>
        <w:t>30,0</w:t>
      </w:r>
      <w:r w:rsidR="008C7C52">
        <w:rPr>
          <w:sz w:val="28"/>
          <w:szCs w:val="28"/>
        </w:rPr>
        <w:t xml:space="preserve">тыс. </w:t>
      </w:r>
      <w:r w:rsidR="008C7C52" w:rsidRPr="008C7C52">
        <w:rPr>
          <w:rFonts w:eastAsia="Calibri"/>
          <w:color w:val="000000"/>
          <w:sz w:val="28"/>
          <w:szCs w:val="28"/>
          <w:lang w:eastAsia="en-US"/>
        </w:rPr>
        <w:t>рублей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, на </w:t>
      </w:r>
      <w:r w:rsidR="008C7C52">
        <w:rPr>
          <w:rFonts w:eastAsia="Calibri"/>
          <w:sz w:val="28"/>
          <w:szCs w:val="28"/>
          <w:lang w:eastAsia="en-US"/>
        </w:rPr>
        <w:t>2026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 год в сумме 30</w:t>
      </w:r>
      <w:r w:rsidR="008C7C52">
        <w:rPr>
          <w:rFonts w:eastAsia="Calibri"/>
          <w:sz w:val="28"/>
          <w:szCs w:val="28"/>
          <w:lang w:eastAsia="en-US"/>
        </w:rPr>
        <w:t>,0</w:t>
      </w:r>
      <w:r w:rsidR="008C7C52">
        <w:rPr>
          <w:sz w:val="28"/>
          <w:szCs w:val="28"/>
        </w:rPr>
        <w:t xml:space="preserve">тыс. </w:t>
      </w:r>
      <w:r w:rsidR="008C7C52" w:rsidRPr="008C7C52">
        <w:rPr>
          <w:rFonts w:eastAsia="Calibri"/>
          <w:color w:val="000000"/>
          <w:sz w:val="28"/>
          <w:szCs w:val="28"/>
          <w:lang w:eastAsia="en-US"/>
        </w:rPr>
        <w:t xml:space="preserve">рублей, 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согласно </w:t>
      </w:r>
      <w:r w:rsidR="008C7C52">
        <w:rPr>
          <w:rFonts w:eastAsia="Calibri"/>
          <w:sz w:val="28"/>
          <w:szCs w:val="28"/>
          <w:lang w:eastAsia="en-US"/>
        </w:rPr>
        <w:t>п</w:t>
      </w:r>
      <w:r w:rsidR="008C7C52" w:rsidRPr="008C7C52">
        <w:rPr>
          <w:rFonts w:eastAsia="Calibri"/>
          <w:sz w:val="28"/>
          <w:szCs w:val="28"/>
          <w:lang w:eastAsia="en-US"/>
        </w:rPr>
        <w:t>риложению 6</w:t>
      </w:r>
      <w:r w:rsidR="007E3B4F">
        <w:rPr>
          <w:rFonts w:eastAsia="Calibri"/>
          <w:sz w:val="28"/>
          <w:szCs w:val="28"/>
          <w:lang w:eastAsia="en-US"/>
        </w:rPr>
        <w:t xml:space="preserve"> 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к настоящему </w:t>
      </w:r>
      <w:r w:rsidR="008C7C52">
        <w:rPr>
          <w:rFonts w:eastAsia="Calibri"/>
          <w:sz w:val="28"/>
          <w:szCs w:val="28"/>
          <w:lang w:eastAsia="en-US"/>
        </w:rPr>
        <w:t>р</w:t>
      </w:r>
      <w:r w:rsidR="008C7C52" w:rsidRPr="008C7C52">
        <w:rPr>
          <w:rFonts w:eastAsia="Calibri"/>
          <w:sz w:val="28"/>
          <w:szCs w:val="28"/>
          <w:lang w:eastAsia="en-US"/>
        </w:rPr>
        <w:t>ешению.</w:t>
      </w:r>
    </w:p>
    <w:p w:rsidR="0007063A" w:rsidRDefault="0007063A" w:rsidP="00956B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956B7C">
        <w:rPr>
          <w:sz w:val="28"/>
          <w:szCs w:val="28"/>
        </w:rPr>
        <w:t>3</w:t>
      </w:r>
      <w:r>
        <w:rPr>
          <w:sz w:val="28"/>
          <w:szCs w:val="28"/>
        </w:rPr>
        <w:t>. Утвердить объем бюджетных ассигнований муниципального дорожного фонда Бергульского сельсовета Северного района Новосибирской области на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4C5AA5">
        <w:rPr>
          <w:sz w:val="28"/>
          <w:szCs w:val="28"/>
        </w:rPr>
        <w:t>820,9</w:t>
      </w:r>
      <w:r>
        <w:rPr>
          <w:sz w:val="28"/>
          <w:szCs w:val="28"/>
        </w:rPr>
        <w:t xml:space="preserve"> тыс. рублей, на 202</w:t>
      </w:r>
      <w:r w:rsidR="004C5AA5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4C5AA5">
        <w:rPr>
          <w:sz w:val="28"/>
          <w:szCs w:val="28"/>
        </w:rPr>
        <w:t>928,6</w:t>
      </w:r>
      <w:r>
        <w:rPr>
          <w:sz w:val="28"/>
          <w:szCs w:val="28"/>
        </w:rPr>
        <w:t xml:space="preserve"> тыс. рублей, на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4C5AA5">
        <w:rPr>
          <w:sz w:val="28"/>
          <w:szCs w:val="28"/>
        </w:rPr>
        <w:t>934,3</w:t>
      </w:r>
      <w:r>
        <w:rPr>
          <w:sz w:val="28"/>
          <w:szCs w:val="28"/>
        </w:rPr>
        <w:t xml:space="preserve"> тыс. рублей.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56B7C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956B7C">
        <w:rPr>
          <w:sz w:val="28"/>
          <w:szCs w:val="28"/>
        </w:rPr>
        <w:t>Установить</w:t>
      </w:r>
      <w:r w:rsidR="007E3B4F">
        <w:rPr>
          <w:sz w:val="28"/>
          <w:szCs w:val="28"/>
        </w:rPr>
        <w:t xml:space="preserve">  </w:t>
      </w:r>
      <w:r w:rsidRPr="00FC6A31">
        <w:rPr>
          <w:sz w:val="28"/>
          <w:szCs w:val="28"/>
        </w:rPr>
        <w:t>источники</w:t>
      </w:r>
      <w:r w:rsidR="007E3B4F">
        <w:rPr>
          <w:sz w:val="28"/>
          <w:szCs w:val="28"/>
        </w:rPr>
        <w:t xml:space="preserve"> </w:t>
      </w:r>
      <w:r w:rsidRPr="00FC6A31">
        <w:rPr>
          <w:sz w:val="28"/>
          <w:szCs w:val="28"/>
        </w:rPr>
        <w:t>финансирования</w:t>
      </w:r>
      <w:r>
        <w:rPr>
          <w:sz w:val="28"/>
          <w:szCs w:val="28"/>
        </w:rPr>
        <w:t xml:space="preserve"> дефицита местного бюджета на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4C5AA5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 согласно приложению 7 к настоящему решению.</w:t>
      </w:r>
    </w:p>
    <w:p w:rsidR="0007063A" w:rsidRDefault="0007063A" w:rsidP="0007063A">
      <w:pPr>
        <w:pStyle w:val="ConsPlusNormal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56B7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Утвердить программу муниципальных внутренних заимствований Бергульского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</w:t>
      </w:r>
      <w:r>
        <w:rPr>
          <w:rFonts w:ascii="Times New Roman" w:hAnsi="Times New Roman"/>
          <w:sz w:val="28"/>
          <w:szCs w:val="28"/>
        </w:rPr>
        <w:t>на 202</w:t>
      </w:r>
      <w:r w:rsidR="004C5AA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4C5AA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4C5AA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8 к настоящему решению.</w:t>
      </w:r>
    </w:p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567C5A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Установить, что в 202</w:t>
      </w:r>
      <w:r w:rsidR="004C5AA5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программой внутренних заимствований </w:t>
      </w:r>
      <w:r>
        <w:rPr>
          <w:rFonts w:ascii="Times New Roman" w:hAnsi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Северного района Новосибирской области на 2023 год, с последующим </w:t>
      </w:r>
      <w:r w:rsidR="007E3B4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внесением соответствующих изменений в программу муниципальных внутренних заимствований </w:t>
      </w:r>
      <w:r>
        <w:rPr>
          <w:rFonts w:ascii="Times New Roman" w:hAnsi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Северного района Новосибирской области на 202</w:t>
      </w:r>
      <w:r w:rsidR="004C5AA5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год.</w:t>
      </w:r>
      <w:proofErr w:type="gramEnd"/>
    </w:p>
    <w:p w:rsidR="0007063A" w:rsidRDefault="0007063A" w:rsidP="0007063A">
      <w:pPr>
        <w:autoSpaceDE w:val="0"/>
        <w:autoSpaceDN w:val="0"/>
        <w:adjustRightInd w:val="0"/>
        <w:ind w:firstLine="540"/>
        <w:jc w:val="both"/>
      </w:pPr>
      <w:r>
        <w:rPr>
          <w:bCs/>
          <w:sz w:val="28"/>
          <w:szCs w:val="28"/>
        </w:rPr>
        <w:t xml:space="preserve">Предоставить </w:t>
      </w:r>
      <w:r w:rsidR="007E3B4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право администрации </w:t>
      </w:r>
      <w:r>
        <w:rPr>
          <w:sz w:val="28"/>
          <w:szCs w:val="28"/>
        </w:rPr>
        <w:t>Бергульского</w:t>
      </w:r>
      <w:r>
        <w:rPr>
          <w:bCs/>
          <w:sz w:val="28"/>
          <w:szCs w:val="28"/>
        </w:rPr>
        <w:t xml:space="preserve"> </w:t>
      </w:r>
      <w:r w:rsidR="007E3B4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сельсовета Северного района Новосибирской области 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5" w:history="1">
        <w:r>
          <w:rPr>
            <w:rStyle w:val="a3"/>
            <w:bCs/>
            <w:color w:val="auto"/>
            <w:sz w:val="28"/>
            <w:szCs w:val="28"/>
            <w:u w:val="none"/>
          </w:rPr>
          <w:t>пунктом 2 статьи 93.6</w:t>
        </w:r>
      </w:hyperlink>
      <w:r>
        <w:rPr>
          <w:bCs/>
          <w:sz w:val="28"/>
          <w:szCs w:val="28"/>
        </w:rPr>
        <w:t xml:space="preserve"> Бюджетного кодекса Российской Федерации.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67C5A">
        <w:rPr>
          <w:sz w:val="28"/>
          <w:szCs w:val="28"/>
        </w:rPr>
        <w:t>7</w:t>
      </w:r>
      <w:r>
        <w:rPr>
          <w:sz w:val="28"/>
          <w:szCs w:val="28"/>
        </w:rPr>
        <w:t>. Утвердить программу муниципальных гарантий Бергульского сельсовета Северного района Новосибирской области в валюте Российской Федерации на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4C5AA5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согласно приложению 9 к настоящему решению.</w:t>
      </w:r>
    </w:p>
    <w:p w:rsidR="0007063A" w:rsidRDefault="0007063A" w:rsidP="0007063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67C5A">
        <w:rPr>
          <w:sz w:val="28"/>
          <w:szCs w:val="28"/>
        </w:rPr>
        <w:t>8</w:t>
      </w:r>
      <w:r>
        <w:rPr>
          <w:sz w:val="28"/>
          <w:szCs w:val="28"/>
        </w:rPr>
        <w:t>. Утвердить перечень муниципальных программ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предусмотренных к финансированию из местного бюджета в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и плановом периоде 202</w:t>
      </w:r>
      <w:r w:rsidR="004C5AA5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4C5AA5">
        <w:rPr>
          <w:sz w:val="28"/>
          <w:szCs w:val="28"/>
        </w:rPr>
        <w:t>ы</w:t>
      </w:r>
      <w:r>
        <w:rPr>
          <w:sz w:val="28"/>
          <w:szCs w:val="28"/>
        </w:rPr>
        <w:t xml:space="preserve"> согласно приложению 10 к настоящему решению.</w:t>
      </w:r>
    </w:p>
    <w:p w:rsidR="0007063A" w:rsidRDefault="00567C5A" w:rsidP="0007063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07063A">
        <w:rPr>
          <w:sz w:val="28"/>
          <w:szCs w:val="28"/>
        </w:rPr>
        <w:t>. Установить, что финансирование мероприятий, предусмотренных муниципальными  программами, осуществляется в соответствии с порядками, установленными администрацией Бергульского сельсовета Северного района Новосибирской области.</w:t>
      </w:r>
    </w:p>
    <w:p w:rsidR="0007063A" w:rsidRDefault="0007063A" w:rsidP="0007063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Муниципальные </w:t>
      </w:r>
      <w:r w:rsidR="007E3B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программы </w:t>
      </w:r>
      <w:r w:rsidR="007E3B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Бергульского </w:t>
      </w:r>
      <w:r w:rsidR="007E3B4F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Северного района Новосибирской области, не включенные в перечень, не подлежат финансированию в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- 202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годах.</w:t>
      </w:r>
    </w:p>
    <w:p w:rsidR="0007063A" w:rsidRDefault="0007063A" w:rsidP="000706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7C5A">
        <w:rPr>
          <w:sz w:val="28"/>
          <w:szCs w:val="28"/>
        </w:rPr>
        <w:t>0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Утвердить распределение </w:t>
      </w:r>
      <w:r w:rsidR="007E3B4F">
        <w:rPr>
          <w:sz w:val="28"/>
          <w:szCs w:val="28"/>
        </w:rPr>
        <w:t xml:space="preserve"> </w:t>
      </w:r>
      <w:r>
        <w:rPr>
          <w:sz w:val="28"/>
          <w:szCs w:val="28"/>
        </w:rPr>
        <w:t>ассигнований на капитальные вложения из местного бюджета по направлениям и объектам на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4C5AA5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согласно приложению 11 к настоящему решению.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2</w:t>
      </w:r>
      <w:r w:rsidR="00567C5A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У</w:t>
      </w:r>
      <w:r w:rsidR="00956B7C">
        <w:rPr>
          <w:sz w:val="28"/>
          <w:szCs w:val="28"/>
        </w:rPr>
        <w:t>становить</w:t>
      </w:r>
      <w:r>
        <w:rPr>
          <w:sz w:val="28"/>
          <w:szCs w:val="28"/>
        </w:rPr>
        <w:t xml:space="preserve"> верхний предел муниципального внутреннего долга Бергульского сельсовета Северного района Новосибирской области на 01 января  202</w:t>
      </w:r>
      <w:r w:rsidR="004C5AA5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Бергульского сельсовета Северного района Новосибирской области в сумме 0,0 рублей, на 01 января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</w:t>
      </w:r>
      <w:proofErr w:type="gramEnd"/>
      <w:r>
        <w:rPr>
          <w:sz w:val="28"/>
          <w:szCs w:val="28"/>
        </w:rPr>
        <w:t xml:space="preserve"> Бергульского сельсовета Северного района Новосибирской области в сумме 0,0 тыс. рублей и на 01 января 202</w:t>
      </w:r>
      <w:r w:rsidR="004C5AA5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Бергульского сельсовета Северного района Новосибирской области в сумме 0,0 тыс. рублей. 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7C5A">
        <w:rPr>
          <w:sz w:val="28"/>
          <w:szCs w:val="28"/>
        </w:rPr>
        <w:t>2</w:t>
      </w:r>
      <w:r>
        <w:rPr>
          <w:sz w:val="28"/>
          <w:szCs w:val="28"/>
        </w:rPr>
        <w:t>. Установить объем муниципального долга Бергульского сельсовета Северного района Новосибирской области на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0,0 тыс. рублей, на 202</w:t>
      </w:r>
      <w:r w:rsidR="004C5AA5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0,0 тыс. рублей и на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 0,0 тыс. рублей. 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7C5A">
        <w:rPr>
          <w:sz w:val="28"/>
          <w:szCs w:val="28"/>
        </w:rPr>
        <w:t>3</w:t>
      </w:r>
      <w:r>
        <w:rPr>
          <w:sz w:val="28"/>
          <w:szCs w:val="28"/>
        </w:rPr>
        <w:t>. Установить объем расходов местного бюджета на обслуживание муниципального долга Бергульского сельсовета Северного района Новосибирской области на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0,0 тыс. рублей, на 202</w:t>
      </w:r>
      <w:r w:rsidR="004C5AA5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0,0 тыс. рублей и на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0,0 тыс. рублей.</w:t>
      </w:r>
    </w:p>
    <w:p w:rsidR="0007063A" w:rsidRDefault="0007063A" w:rsidP="0007063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67C5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Бергульского сельсовета Северного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7C5A">
        <w:rPr>
          <w:sz w:val="28"/>
          <w:szCs w:val="28"/>
        </w:rPr>
        <w:t>5</w:t>
      </w:r>
      <w:r>
        <w:rPr>
          <w:sz w:val="28"/>
          <w:szCs w:val="28"/>
        </w:rPr>
        <w:t>. Установить, что неиспользованные по состоянию на 1 января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остатки межбюджетных трансфертов, полученных из местного бюджета Бергульского сельсовета Северного района Новосибирской области местному бюджету района в форме субсидий, субвенций и иных межбюджетных трансфертов, имеющих целевое назначение, подлежат возврату в доход местного бюджета Бергульского сельсовета Северного района Новосибирской области.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решением главного администратора  средств местного бюджета Бергульского сельсовета Северного района Новосибирской области о наличии потребности в межбюджетных трансфертах, полученных местным бюджетом района из местного бюджета Бергульского сельсовета Северного района Новосибирской области в 202</w:t>
      </w:r>
      <w:r w:rsidR="004C5AA5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в форме субсидий и иных межбюджетных трансфертов, имеющих целевое назначение, не использованных в 202</w:t>
      </w:r>
      <w:r w:rsidR="004C5AA5">
        <w:rPr>
          <w:sz w:val="28"/>
          <w:szCs w:val="28"/>
        </w:rPr>
        <w:t>3</w:t>
      </w:r>
      <w:r>
        <w:rPr>
          <w:sz w:val="28"/>
          <w:szCs w:val="28"/>
        </w:rPr>
        <w:t xml:space="preserve"> году, средства в объеме, не превышающем остатки указанных межбюджетных</w:t>
      </w:r>
      <w:proofErr w:type="gramEnd"/>
      <w:r>
        <w:rPr>
          <w:sz w:val="28"/>
          <w:szCs w:val="28"/>
        </w:rPr>
        <w:t xml:space="preserve"> трансфертов, могут быть возвращены в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в доход местного бюджета района, которому они </w:t>
      </w:r>
      <w:r>
        <w:rPr>
          <w:sz w:val="28"/>
          <w:szCs w:val="28"/>
        </w:rPr>
        <w:lastRenderedPageBreak/>
        <w:t>были ранее предоставлены, для финансового обеспечения расходов бюджета, соответствующих целям предоставления указанных межбюджетных трансфертов в 202</w:t>
      </w:r>
      <w:r w:rsidR="004C5AA5">
        <w:rPr>
          <w:sz w:val="28"/>
          <w:szCs w:val="28"/>
        </w:rPr>
        <w:t>3</w:t>
      </w:r>
      <w:r>
        <w:rPr>
          <w:sz w:val="28"/>
          <w:szCs w:val="28"/>
        </w:rPr>
        <w:t xml:space="preserve"> году. 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случае  если неиспользованный остаток межбюджетных </w:t>
      </w:r>
      <w:r w:rsidR="007E3B4F">
        <w:rPr>
          <w:sz w:val="28"/>
          <w:szCs w:val="28"/>
        </w:rPr>
        <w:t xml:space="preserve"> </w:t>
      </w:r>
      <w:r>
        <w:rPr>
          <w:sz w:val="28"/>
          <w:szCs w:val="28"/>
        </w:rPr>
        <w:t>трансфертов, полученных в форме субсидий, субвенций и иных межбюджетных трансфертов, имеющих целевое  назначение, не перечислен в доход местного бюджета Бергульского сельсовета Северного района  Новосибирской области,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</w:t>
      </w:r>
      <w:proofErr w:type="gramEnd"/>
      <w:r>
        <w:rPr>
          <w:sz w:val="28"/>
          <w:szCs w:val="28"/>
        </w:rPr>
        <w:t xml:space="preserve"> целевое назначение, межбюджетных трансфертов бюджетам государственных внебюджетных фондов, и Порядка взыскания неиспользованных остатков межбюджетных трансфертов, предоставленных из федерального бюджета, </w:t>
      </w:r>
      <w:proofErr w:type="gramStart"/>
      <w:r>
        <w:rPr>
          <w:sz w:val="28"/>
          <w:szCs w:val="28"/>
        </w:rPr>
        <w:t>утвержденными</w:t>
      </w:r>
      <w:proofErr w:type="gramEnd"/>
      <w:r>
        <w:rPr>
          <w:sz w:val="28"/>
          <w:szCs w:val="28"/>
        </w:rPr>
        <w:t xml:space="preserve"> приказом Министерства финансов Российской Федерации от 13 апреля 2020 года № 68н.   </w:t>
      </w:r>
    </w:p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A068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Установить в соответствии с пунктом 8 статьи 217 Бюджетного кодекса Российской Федерации следующие основания для внесения в 2023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</w:t>
      </w:r>
      <w:r w:rsidR="007E3B4F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на средства местного бюджета;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изменение бюджетных ассигнований в части софинансирования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 xml:space="preserve">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части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которых являются данные межбюджетные трансферты, при уточнении о</w:t>
      </w:r>
      <w:r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6) </w:t>
      </w:r>
      <w:r w:rsidRPr="00DF2C7B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</w:t>
      </w:r>
      <w:r w:rsidR="007E3B4F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 с</w:t>
      </w:r>
      <w:r w:rsidR="007E3B4F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 областными (районными) органами исполнительной власти или физическими и юридическими лицами, сверх о</w:t>
      </w:r>
      <w:r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  <w:proofErr w:type="gramEnd"/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</w:t>
      </w:r>
      <w:r>
        <w:rPr>
          <w:rFonts w:ascii="Times New Roman" w:hAnsi="Times New Roman" w:cs="Times New Roman"/>
          <w:sz w:val="28"/>
          <w:szCs w:val="28"/>
        </w:rPr>
        <w:t>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  <w:proofErr w:type="gramEnd"/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DF2C7B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</w:t>
      </w:r>
      <w:r w:rsidR="007E3B4F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бюджетов, предусмотренных главному распорядителю бюджетных сре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</w:t>
      </w:r>
      <w:r w:rsidR="007E3B4F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Федерации, между разделами, подразделами, целевыми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статьями и видами расходов классификации расходов бюджетов в целях реализации региональных проектов;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</w:t>
      </w:r>
      <w:r w:rsidR="007E3B4F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разделами, подразделами, целевыми статьями и видами расходов классификации расходов бюджетов в рамках одного регио</w:t>
      </w:r>
      <w:r>
        <w:rPr>
          <w:rFonts w:ascii="Times New Roman" w:hAnsi="Times New Roman" w:cs="Times New Roman"/>
          <w:sz w:val="28"/>
          <w:szCs w:val="28"/>
        </w:rPr>
        <w:t>нального проекта;</w:t>
      </w:r>
    </w:p>
    <w:p w:rsidR="0007063A" w:rsidRDefault="0007063A" w:rsidP="0007063A">
      <w:pPr>
        <w:pStyle w:val="ConsPlusNormal0"/>
        <w:ind w:firstLine="709"/>
        <w:jc w:val="both"/>
        <w:rPr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567C5A">
        <w:rPr>
          <w:rFonts w:ascii="Times New Roman" w:hAnsi="Times New Roman" w:cs="Times New Roman"/>
          <w:sz w:val="28"/>
          <w:szCs w:val="28"/>
        </w:rPr>
        <w:t xml:space="preserve">Бергульского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567C5A">
        <w:rPr>
          <w:rFonts w:ascii="Times New Roman" w:hAnsi="Times New Roman" w:cs="Times New Roman"/>
          <w:sz w:val="28"/>
          <w:szCs w:val="28"/>
        </w:rPr>
        <w:t xml:space="preserve">Бергульского сельсовета </w:t>
      </w: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области.</w:t>
      </w:r>
      <w:proofErr w:type="gramEnd"/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A0687">
        <w:rPr>
          <w:sz w:val="28"/>
          <w:szCs w:val="28"/>
        </w:rPr>
        <w:t>7</w:t>
      </w:r>
      <w:r>
        <w:rPr>
          <w:sz w:val="28"/>
          <w:szCs w:val="28"/>
        </w:rPr>
        <w:t>. Настоящее решение вступает в силу с 01 января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года.</w:t>
      </w:r>
    </w:p>
    <w:p w:rsidR="0007063A" w:rsidRDefault="00567C5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A0687">
        <w:rPr>
          <w:sz w:val="28"/>
          <w:szCs w:val="28"/>
        </w:rPr>
        <w:t>8</w:t>
      </w:r>
      <w:r w:rsidR="0007063A">
        <w:rPr>
          <w:sz w:val="28"/>
          <w:szCs w:val="28"/>
        </w:rPr>
        <w:t>. Опубликовать настоящее решение в периодическом печатном издании органов местного самоуправления Бергульского сельсовета  Северного района Новосибирской области «Вестник Бергульского сельсовета» и разместить на сайте администрации Бергульского сельсовета Северного района Новосибирской области.</w:t>
      </w:r>
    </w:p>
    <w:p w:rsidR="0007063A" w:rsidRDefault="00567C5A" w:rsidP="00F073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A0687">
        <w:rPr>
          <w:sz w:val="28"/>
          <w:szCs w:val="28"/>
        </w:rPr>
        <w:t>9</w:t>
      </w:r>
      <w:r w:rsidR="0007063A">
        <w:rPr>
          <w:sz w:val="28"/>
          <w:szCs w:val="28"/>
        </w:rPr>
        <w:t xml:space="preserve">. </w:t>
      </w:r>
      <w:proofErr w:type="gramStart"/>
      <w:r w:rsidR="0007063A">
        <w:rPr>
          <w:sz w:val="28"/>
          <w:szCs w:val="28"/>
        </w:rPr>
        <w:t>Контроль за</w:t>
      </w:r>
      <w:proofErr w:type="gramEnd"/>
      <w:r w:rsidR="0007063A">
        <w:rPr>
          <w:sz w:val="28"/>
          <w:szCs w:val="28"/>
        </w:rPr>
        <w:t xml:space="preserve"> исполнением решения возложить на комиссию по бюджету, налогам и собственности. </w:t>
      </w:r>
    </w:p>
    <w:p w:rsidR="0007063A" w:rsidRDefault="0007063A" w:rsidP="0007063A">
      <w:pPr>
        <w:jc w:val="both"/>
        <w:rPr>
          <w:sz w:val="28"/>
          <w:szCs w:val="28"/>
        </w:rPr>
      </w:pPr>
    </w:p>
    <w:p w:rsidR="0007063A" w:rsidRDefault="0007063A" w:rsidP="0007063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0632" w:type="dxa"/>
        <w:tblInd w:w="-176" w:type="dxa"/>
        <w:tblLook w:val="04A0"/>
      </w:tblPr>
      <w:tblGrid>
        <w:gridCol w:w="5246"/>
        <w:gridCol w:w="5386"/>
      </w:tblGrid>
      <w:tr w:rsidR="0007063A" w:rsidTr="0007063A">
        <w:tc>
          <w:tcPr>
            <w:tcW w:w="5246" w:type="dxa"/>
            <w:hideMark/>
          </w:tcPr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Председатель Совета депутатов </w:t>
            </w:r>
          </w:p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Бергульского сельсовета </w:t>
            </w:r>
          </w:p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Северного района </w:t>
            </w:r>
          </w:p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Новосибирской области                       </w:t>
            </w:r>
          </w:p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Р.А.Хохлова</w:t>
            </w:r>
          </w:p>
        </w:tc>
        <w:tc>
          <w:tcPr>
            <w:tcW w:w="5386" w:type="dxa"/>
          </w:tcPr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Глава Бергульского сельсовета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br/>
              <w:t xml:space="preserve">Северного района </w:t>
            </w:r>
          </w:p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Новосибирской области    </w:t>
            </w:r>
          </w:p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И.А.Трофимов</w:t>
            </w:r>
          </w:p>
        </w:tc>
      </w:tr>
    </w:tbl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063A" w:rsidRDefault="0007063A" w:rsidP="0007063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063A" w:rsidRDefault="0007063A" w:rsidP="0007063A">
      <w:pPr>
        <w:jc w:val="both"/>
        <w:rPr>
          <w:sz w:val="28"/>
          <w:szCs w:val="28"/>
        </w:rPr>
      </w:pPr>
    </w:p>
    <w:p w:rsidR="0007063A" w:rsidRDefault="0007063A" w:rsidP="0007063A">
      <w:pPr>
        <w:jc w:val="both"/>
      </w:pPr>
    </w:p>
    <w:p w:rsidR="000F271A" w:rsidRDefault="000F271A"/>
    <w:sectPr w:rsidR="000F271A" w:rsidSect="000F2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25736"/>
    <w:multiLevelType w:val="hybridMultilevel"/>
    <w:tmpl w:val="CDAE4A94"/>
    <w:lvl w:ilvl="0" w:tplc="AE60308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063A"/>
    <w:rsid w:val="0007063A"/>
    <w:rsid w:val="000708C5"/>
    <w:rsid w:val="000729ED"/>
    <w:rsid w:val="000F271A"/>
    <w:rsid w:val="001D6C36"/>
    <w:rsid w:val="002A0687"/>
    <w:rsid w:val="00353871"/>
    <w:rsid w:val="003C26FD"/>
    <w:rsid w:val="003D1F55"/>
    <w:rsid w:val="0046604A"/>
    <w:rsid w:val="00476C7A"/>
    <w:rsid w:val="00480B80"/>
    <w:rsid w:val="004C5AA5"/>
    <w:rsid w:val="00567C5A"/>
    <w:rsid w:val="005A498B"/>
    <w:rsid w:val="006865B0"/>
    <w:rsid w:val="006D7FBA"/>
    <w:rsid w:val="007534CF"/>
    <w:rsid w:val="00774F4E"/>
    <w:rsid w:val="00792AD5"/>
    <w:rsid w:val="007E3B4F"/>
    <w:rsid w:val="007E7AD3"/>
    <w:rsid w:val="00842A31"/>
    <w:rsid w:val="008C7C52"/>
    <w:rsid w:val="00956B7C"/>
    <w:rsid w:val="009C7D4D"/>
    <w:rsid w:val="009E1E12"/>
    <w:rsid w:val="00A5155A"/>
    <w:rsid w:val="00A55A94"/>
    <w:rsid w:val="00AF2A10"/>
    <w:rsid w:val="00AF6495"/>
    <w:rsid w:val="00EB721C"/>
    <w:rsid w:val="00F07372"/>
    <w:rsid w:val="00F3675F"/>
    <w:rsid w:val="00FC6A31"/>
    <w:rsid w:val="00FE3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7063A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07063A"/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4"/>
    <w:uiPriority w:val="1"/>
    <w:qFormat/>
    <w:rsid w:val="000706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">
    <w:name w:val="ConsPlusNormal Знак"/>
    <w:link w:val="ConsPlusNormal0"/>
    <w:locked/>
    <w:rsid w:val="0007063A"/>
    <w:rPr>
      <w:rFonts w:ascii="Arial" w:hAnsi="Arial" w:cs="Arial"/>
    </w:rPr>
  </w:style>
  <w:style w:type="paragraph" w:customStyle="1" w:styleId="ConsPlusNormal0">
    <w:name w:val="ConsPlusNormal"/>
    <w:link w:val="ConsPlusNormal"/>
    <w:rsid w:val="000706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2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2BDC3C8B0B7ECFD6D4A862096E93E0314674E082F8A32A404A69044E0DAF33B1ED02084B13A77iA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3083</Words>
  <Characters>17576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dcterms:created xsi:type="dcterms:W3CDTF">2023-11-10T05:08:00Z</dcterms:created>
  <dcterms:modified xsi:type="dcterms:W3CDTF">2023-12-22T02:26:00Z</dcterms:modified>
</cp:coreProperties>
</file>